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A2" w:rsidRDefault="00AD44A2" w:rsidP="00B56AE1">
      <w:pPr>
        <w:ind w:left="240" w:hangingChars="100" w:hanging="240"/>
        <w:rPr>
          <w:rFonts w:ascii="ＭＳ 明朝" w:eastAsia="ＭＳ 明朝" w:hAnsi="ＭＳ 明朝" w:cs="Times New Roman"/>
          <w:sz w:val="24"/>
          <w:szCs w:val="24"/>
        </w:rPr>
      </w:pPr>
      <w:r w:rsidRPr="00BE411C">
        <w:rPr>
          <w:rFonts w:asciiTheme="majorEastAsia" w:eastAsiaTheme="majorEastAsia" w:hAnsiTheme="majorEastAsia" w:cs="Times New Roman" w:hint="eastAsia"/>
          <w:sz w:val="24"/>
          <w:szCs w:val="24"/>
        </w:rPr>
        <w:t>様式第10</w:t>
      </w:r>
      <w:r w:rsidRPr="00AD44A2">
        <w:rPr>
          <w:rFonts w:ascii="ＭＳ 明朝" w:eastAsia="ＭＳ 明朝" w:hAnsi="ＭＳ 明朝" w:cs="Times New Roman" w:hint="eastAsia"/>
          <w:sz w:val="24"/>
          <w:szCs w:val="24"/>
        </w:rPr>
        <w:t>（第35</w:t>
      </w:r>
      <w:r w:rsidR="00684979">
        <w:rPr>
          <w:rFonts w:ascii="ＭＳ 明朝" w:eastAsia="ＭＳ 明朝" w:hAnsi="ＭＳ 明朝" w:cs="Times New Roman" w:hint="eastAsia"/>
          <w:sz w:val="24"/>
          <w:szCs w:val="24"/>
        </w:rPr>
        <w:t>条第1項第1</w:t>
      </w:r>
      <w:r w:rsidRPr="00AD44A2">
        <w:rPr>
          <w:rFonts w:ascii="ＭＳ 明朝" w:eastAsia="ＭＳ 明朝" w:hAnsi="ＭＳ 明朝" w:cs="Times New Roman" w:hint="eastAsia"/>
          <w:sz w:val="24"/>
          <w:szCs w:val="24"/>
        </w:rPr>
        <w:t>号関係）</w:t>
      </w:r>
    </w:p>
    <w:p w:rsidR="00AD44A2" w:rsidRDefault="00AD44A2" w:rsidP="00AD44A2">
      <w:pPr>
        <w:jc w:val="center"/>
        <w:rPr>
          <w:rFonts w:ascii="ＭＳ 明朝" w:eastAsia="ＭＳ 明朝" w:hAnsi="ＭＳ 明朝" w:cs="Times New Roman"/>
          <w:sz w:val="24"/>
          <w:szCs w:val="24"/>
        </w:rPr>
      </w:pPr>
    </w:p>
    <w:p w:rsidR="00AD44A2" w:rsidRDefault="00AD44A2" w:rsidP="00AD44A2">
      <w:pPr>
        <w:jc w:val="center"/>
        <w:rPr>
          <w:rFonts w:ascii="ＭＳ 明朝" w:eastAsia="ＭＳ 明朝" w:hAnsi="ＭＳ 明朝" w:cs="Times New Roman"/>
          <w:sz w:val="24"/>
          <w:szCs w:val="24"/>
        </w:rPr>
      </w:pPr>
    </w:p>
    <w:p w:rsidR="00AD44A2" w:rsidRPr="00AD44A2" w:rsidRDefault="00AD44A2" w:rsidP="00AD44A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AD44A2" w:rsidRPr="00AD44A2" w:rsidTr="0098015A">
        <w:trPr>
          <w:jc w:val="center"/>
        </w:trPr>
        <w:tc>
          <w:tcPr>
            <w:tcW w:w="9268" w:type="dxa"/>
            <w:gridSpan w:val="3"/>
          </w:tcPr>
          <w:p w:rsidR="00AD44A2" w:rsidRPr="00AD44A2" w:rsidRDefault="00AD44A2" w:rsidP="00AD44A2">
            <w:pPr>
              <w:rPr>
                <w:rFonts w:ascii="HGS明朝B" w:eastAsia="HGS明朝B" w:hAnsi="Century" w:cs="Times New Roman"/>
              </w:rPr>
            </w:pPr>
          </w:p>
          <w:p w:rsidR="00AD44A2" w:rsidRPr="00AD44A2" w:rsidRDefault="00AD44A2" w:rsidP="00AD44A2">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684979" w:rsidP="00AD44A2">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w:t>
            </w:r>
            <w:r w:rsidR="00AD44A2" w:rsidRPr="00AD44A2">
              <w:rPr>
                <w:rFonts w:ascii="ＭＳ 明朝" w:eastAsia="ＭＳ 明朝" w:hAnsi="ＭＳ 明朝" w:cs="ＭＳ明朝-WinCharSetFFFF-H" w:hint="eastAsia"/>
                <w:kern w:val="0"/>
              </w:rPr>
              <w:t>市長</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印　　</w:t>
            </w:r>
          </w:p>
          <w:p w:rsidR="00AD44A2" w:rsidRPr="00AD44A2" w:rsidRDefault="00AD44A2" w:rsidP="00AD44A2">
            <w:pPr>
              <w:rPr>
                <w:rFonts w:ascii="HGS明朝B" w:eastAsia="HGS明朝B" w:hAnsi="Century" w:cs="Times New Roman"/>
              </w:rPr>
            </w:pPr>
          </w:p>
        </w:tc>
      </w:tr>
      <w:tr w:rsidR="00AD44A2" w:rsidRPr="00AD44A2" w:rsidTr="0098015A">
        <w:trPr>
          <w:trHeight w:hRule="exact" w:val="907"/>
          <w:jc w:val="center"/>
        </w:trPr>
        <w:tc>
          <w:tcPr>
            <w:tcW w:w="658" w:type="dxa"/>
            <w:vMerge w:val="restart"/>
            <w:textDirection w:val="tbRlV"/>
          </w:tcPr>
          <w:p w:rsidR="00AD44A2" w:rsidRPr="00AD44A2" w:rsidRDefault="00AD44A2" w:rsidP="00AD44A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AD44A2" w:rsidRPr="00AD44A2" w:rsidRDefault="00AD44A2" w:rsidP="00AD44A2">
            <w:pPr>
              <w:jc w:val="right"/>
              <w:rPr>
                <w:rFonts w:ascii="ＭＳ 明朝" w:eastAsia="ＭＳ 明朝" w:hAnsi="ＭＳ 明朝" w:cs="Times New Roman"/>
              </w:rPr>
            </w:pPr>
          </w:p>
        </w:tc>
      </w:tr>
    </w:tbl>
    <w:p w:rsidR="00AD44A2" w:rsidRPr="00AD44A2" w:rsidRDefault="00AD44A2" w:rsidP="00AD44A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AD44A2" w:rsidRPr="00AD44A2" w:rsidRDefault="00AD44A2" w:rsidP="00AD44A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98015A" w:rsidRDefault="0098015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26101" w:rsidRPr="00226101" w:rsidRDefault="00226101" w:rsidP="00226101">
      <w:pPr>
        <w:tabs>
          <w:tab w:val="center" w:pos="4252"/>
          <w:tab w:val="right" w:pos="8504"/>
        </w:tabs>
        <w:snapToGrid w:val="0"/>
        <w:jc w:val="left"/>
        <w:rPr>
          <w:rFonts w:ascii="ＭＳ 明朝" w:eastAsia="ＭＳ 明朝" w:hAnsi="ＭＳ 明朝" w:cs="Times New Roman"/>
          <w:sz w:val="22"/>
        </w:rPr>
      </w:pPr>
      <w:r w:rsidRPr="00BE411C">
        <w:rPr>
          <w:rFonts w:asciiTheme="majorEastAsia" w:eastAsiaTheme="majorEastAsia" w:hAnsiTheme="majorEastAsia" w:cs="Times New Roman" w:hint="eastAsia"/>
          <w:sz w:val="22"/>
        </w:rPr>
        <w:lastRenderedPageBreak/>
        <w:t>様式第11</w:t>
      </w:r>
      <w:r w:rsidRPr="00226101">
        <w:rPr>
          <w:rFonts w:ascii="ＭＳ 明朝" w:eastAsia="ＭＳ 明朝" w:hAnsi="ＭＳ 明朝" w:cs="Times New Roman" w:hint="eastAsia"/>
          <w:sz w:val="22"/>
        </w:rPr>
        <w:t>（第35</w:t>
      </w:r>
      <w:r w:rsidR="00684979">
        <w:rPr>
          <w:rFonts w:ascii="ＭＳ 明朝" w:eastAsia="ＭＳ 明朝" w:hAnsi="ＭＳ 明朝" w:cs="Times New Roman" w:hint="eastAsia"/>
          <w:sz w:val="22"/>
        </w:rPr>
        <w:t>条第1項第2</w:t>
      </w:r>
      <w:r w:rsidRPr="00226101">
        <w:rPr>
          <w:rFonts w:ascii="ＭＳ 明朝" w:eastAsia="ＭＳ 明朝" w:hAnsi="ＭＳ 明朝" w:cs="Times New Roman" w:hint="eastAsia"/>
          <w:sz w:val="22"/>
        </w:rPr>
        <w:t>号関係）</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04BB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BBCA"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ＭＳ 明朝" w:eastAsia="ＭＳ 明朝" w:hAnsi="ＭＳ 明朝" w:cs="Times New Roman"/>
              </w:rPr>
            </w:pPr>
          </w:p>
        </w:tc>
      </w:tr>
      <w:tr w:rsidR="00226101" w:rsidRPr="00226101" w:rsidTr="00226101">
        <w:trPr>
          <w:trHeight w:hRule="exact" w:val="2376"/>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EA2457" w:rsidRDefault="00226101"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BE411C">
        <w:rPr>
          <w:rFonts w:ascii="ＭＳ ゴシック" w:eastAsia="ＭＳ ゴシック" w:hAnsi="ＭＳ ゴシック" w:cs="ＭＳ明朝-WinCharSetFFFF-H" w:hint="eastAsia"/>
          <w:kern w:val="0"/>
          <w:sz w:val="24"/>
          <w:szCs w:val="24"/>
        </w:rPr>
        <w:lastRenderedPageBreak/>
        <w:t>様式第12</w:t>
      </w:r>
      <w:r w:rsidRPr="00226101">
        <w:rPr>
          <w:rFonts w:ascii="ＭＳ 明朝" w:eastAsia="ＭＳ 明朝" w:hAnsi="ＭＳ 明朝" w:cs="ＭＳ明朝-WinCharSetFFFF-H" w:hint="eastAsia"/>
          <w:kern w:val="0"/>
          <w:sz w:val="24"/>
          <w:szCs w:val="24"/>
        </w:rPr>
        <w:t>（第38</w:t>
      </w:r>
      <w:r w:rsidR="00684979">
        <w:rPr>
          <w:rFonts w:ascii="ＭＳ 明朝" w:eastAsia="ＭＳ 明朝" w:hAnsi="ＭＳ 明朝" w:cs="ＭＳ明朝-WinCharSetFFFF-H" w:hint="eastAsia"/>
          <w:kern w:val="0"/>
          <w:sz w:val="24"/>
          <w:szCs w:val="24"/>
        </w:rPr>
        <w:t>条第1</w:t>
      </w:r>
      <w:r w:rsidRPr="00226101">
        <w:rPr>
          <w:rFonts w:ascii="ＭＳ 明朝" w:eastAsia="ＭＳ 明朝" w:hAnsi="ＭＳ 明朝" w:cs="ＭＳ明朝-WinCharSetFFFF-H" w:hint="eastAsia"/>
          <w:kern w:val="0"/>
          <w:sz w:val="24"/>
          <w:szCs w:val="24"/>
        </w:rPr>
        <w:t>項関係）</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00684979">
        <w:rPr>
          <w:rFonts w:ascii="ＭＳ 明朝" w:eastAsia="ＭＳ 明朝" w:hAnsi="ＭＳ 明朝" w:cs="ＭＳ明朝-WinCharSetFFFF-H" w:hint="eastAsia"/>
          <w:kern w:val="0"/>
        </w:rPr>
        <w:t>条第2</w:t>
      </w:r>
      <w:r w:rsidRPr="00226101">
        <w:rPr>
          <w:rFonts w:ascii="ＭＳ 明朝" w:eastAsia="ＭＳ 明朝" w:hAnsi="ＭＳ 明朝" w:cs="ＭＳ明朝-WinCharSetFFFF-H" w:hint="eastAsia"/>
          <w:kern w:val="0"/>
        </w:rPr>
        <w:t>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３　変更の内容は、変更前及び変更後の内容を対照させて記載すること。</w:t>
      </w:r>
      <w:bookmarkStart w:id="0" w:name="_GoBack"/>
      <w:bookmarkEnd w:id="0"/>
    </w:p>
    <w:sectPr w:rsid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7B" w:rsidRDefault="008A417B" w:rsidP="00E23D75">
      <w:r>
        <w:separator/>
      </w:r>
    </w:p>
  </w:endnote>
  <w:endnote w:type="continuationSeparator" w:id="0">
    <w:p w:rsidR="008A417B" w:rsidRDefault="008A417B"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7B" w:rsidRDefault="008A417B" w:rsidP="00E23D75">
      <w:r>
        <w:separator/>
      </w:r>
    </w:p>
  </w:footnote>
  <w:footnote w:type="continuationSeparator" w:id="0">
    <w:p w:rsidR="008A417B" w:rsidRDefault="008A417B"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4628"/>
    <w:rsid w:val="00037947"/>
    <w:rsid w:val="00037FB1"/>
    <w:rsid w:val="000439A0"/>
    <w:rsid w:val="00044444"/>
    <w:rsid w:val="000828B3"/>
    <w:rsid w:val="00120740"/>
    <w:rsid w:val="00132B0C"/>
    <w:rsid w:val="00133BD3"/>
    <w:rsid w:val="00142209"/>
    <w:rsid w:val="0016595A"/>
    <w:rsid w:val="00186D23"/>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A1E23"/>
    <w:rsid w:val="004A3320"/>
    <w:rsid w:val="004B1507"/>
    <w:rsid w:val="004C7CE2"/>
    <w:rsid w:val="00502D8D"/>
    <w:rsid w:val="00503337"/>
    <w:rsid w:val="00535E4B"/>
    <w:rsid w:val="005914B7"/>
    <w:rsid w:val="0059422D"/>
    <w:rsid w:val="005B0A63"/>
    <w:rsid w:val="005B3573"/>
    <w:rsid w:val="00617FFC"/>
    <w:rsid w:val="00684979"/>
    <w:rsid w:val="006931A4"/>
    <w:rsid w:val="006A166D"/>
    <w:rsid w:val="00720D38"/>
    <w:rsid w:val="00725F0F"/>
    <w:rsid w:val="00770652"/>
    <w:rsid w:val="007C0112"/>
    <w:rsid w:val="007D3A82"/>
    <w:rsid w:val="00816001"/>
    <w:rsid w:val="00822CAE"/>
    <w:rsid w:val="00842DAF"/>
    <w:rsid w:val="00846B09"/>
    <w:rsid w:val="008A417B"/>
    <w:rsid w:val="008B4862"/>
    <w:rsid w:val="008E0D0E"/>
    <w:rsid w:val="008E0EE3"/>
    <w:rsid w:val="008E402D"/>
    <w:rsid w:val="008F01D4"/>
    <w:rsid w:val="008F1902"/>
    <w:rsid w:val="0093697D"/>
    <w:rsid w:val="0098015A"/>
    <w:rsid w:val="009A7A57"/>
    <w:rsid w:val="009B17B6"/>
    <w:rsid w:val="009C0CC8"/>
    <w:rsid w:val="00A373C3"/>
    <w:rsid w:val="00A74ACB"/>
    <w:rsid w:val="00AA2345"/>
    <w:rsid w:val="00AC21B7"/>
    <w:rsid w:val="00AD44A2"/>
    <w:rsid w:val="00B43669"/>
    <w:rsid w:val="00B56AE1"/>
    <w:rsid w:val="00B601C5"/>
    <w:rsid w:val="00B7701E"/>
    <w:rsid w:val="00B95C71"/>
    <w:rsid w:val="00BB7307"/>
    <w:rsid w:val="00BE411C"/>
    <w:rsid w:val="00C31678"/>
    <w:rsid w:val="00C4451E"/>
    <w:rsid w:val="00C55ADD"/>
    <w:rsid w:val="00C56A70"/>
    <w:rsid w:val="00CA1C12"/>
    <w:rsid w:val="00CB560E"/>
    <w:rsid w:val="00CC6F81"/>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B0AF06-9892-4BC5-8028-8E7B6A68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931CD-0DD2-4B55-B59C-9B127A537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企画政策課４</cp:lastModifiedBy>
  <cp:revision>4</cp:revision>
  <cp:lastPrinted>2018-08-17T02:17:00Z</cp:lastPrinted>
  <dcterms:created xsi:type="dcterms:W3CDTF">2018-08-17T02:24:00Z</dcterms:created>
  <dcterms:modified xsi:type="dcterms:W3CDTF">2018-12-04T00:26:00Z</dcterms:modified>
</cp:coreProperties>
</file>