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889B" w14:textId="51B8A3B9" w:rsidR="008572AD" w:rsidRDefault="00AE2E0E">
      <w:r>
        <w:rPr>
          <w:rFonts w:hint="eastAsia"/>
        </w:rPr>
        <w:t>【様式８】</w:t>
      </w:r>
    </w:p>
    <w:p w14:paraId="18C43F51" w14:textId="2AC02AD8" w:rsidR="00AE2E0E" w:rsidRDefault="00AE2E0E" w:rsidP="00AE2E0E">
      <w:pPr>
        <w:jc w:val="center"/>
        <w:rPr>
          <w:sz w:val="32"/>
          <w:szCs w:val="32"/>
        </w:rPr>
      </w:pPr>
      <w:r w:rsidRPr="00AE2E0E">
        <w:rPr>
          <w:rFonts w:hint="eastAsia"/>
          <w:sz w:val="32"/>
          <w:szCs w:val="32"/>
        </w:rPr>
        <w:t>再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託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調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書</w:t>
      </w:r>
    </w:p>
    <w:p w14:paraId="4FB26047" w14:textId="77777777" w:rsidR="00775D19" w:rsidRDefault="00775D19" w:rsidP="00AE2E0E">
      <w:pPr>
        <w:jc w:val="center"/>
        <w:rPr>
          <w:sz w:val="32"/>
          <w:szCs w:val="32"/>
        </w:rPr>
      </w:pPr>
    </w:p>
    <w:p w14:paraId="2A88E81D" w14:textId="292744A6" w:rsidR="003F4CAA" w:rsidRDefault="00775D19" w:rsidP="00370712">
      <w:pPr>
        <w:spacing w:line="360" w:lineRule="exact"/>
        <w:ind w:leftChars="100" w:left="1285" w:hangingChars="400" w:hanging="1044"/>
        <w:rPr>
          <w:sz w:val="24"/>
        </w:rPr>
      </w:pPr>
      <w:r>
        <w:rPr>
          <w:rFonts w:hint="eastAsia"/>
          <w:sz w:val="24"/>
        </w:rPr>
        <w:t>業務名</w:t>
      </w:r>
      <w:r w:rsidR="00B00195">
        <w:rPr>
          <w:rFonts w:hint="eastAsia"/>
          <w:sz w:val="24"/>
        </w:rPr>
        <w:t>：</w:t>
      </w:r>
      <w:r w:rsidR="00370712" w:rsidRPr="00370712">
        <w:rPr>
          <w:rFonts w:hint="eastAsia"/>
          <w:sz w:val="24"/>
        </w:rPr>
        <w:t>「秀長と郡山のあゆみ」展及び「大河ドラマ館」看板等設置・交通誘導業務</w:t>
      </w:r>
    </w:p>
    <w:p w14:paraId="7599874D" w14:textId="5B2D79BA" w:rsidR="00AE2E0E" w:rsidRDefault="00AE2E0E" w:rsidP="00DF0B5D">
      <w:pPr>
        <w:spacing w:line="360" w:lineRule="exact"/>
        <w:ind w:firstLineChars="400" w:firstLine="1044"/>
        <w:rPr>
          <w:sz w:val="24"/>
        </w:rPr>
      </w:pPr>
    </w:p>
    <w:p w14:paraId="1AAFADA6" w14:textId="77777777" w:rsidR="00A57FB3" w:rsidRDefault="00A57FB3" w:rsidP="00A57FB3">
      <w:pPr>
        <w:spacing w:line="240" w:lineRule="auto"/>
        <w:ind w:firstLineChars="400" w:firstLine="1044"/>
        <w:rPr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75D19" w14:paraId="58C93698" w14:textId="77777777" w:rsidTr="00775D19">
        <w:tc>
          <w:tcPr>
            <w:tcW w:w="3209" w:type="dxa"/>
          </w:tcPr>
          <w:p w14:paraId="6D819A7B" w14:textId="3F40732B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分担業務の内容</w:t>
            </w:r>
          </w:p>
        </w:tc>
        <w:tc>
          <w:tcPr>
            <w:tcW w:w="3209" w:type="dxa"/>
          </w:tcPr>
          <w:p w14:paraId="20105580" w14:textId="0CB844E7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再委託先または協力先</w:t>
            </w:r>
          </w:p>
        </w:tc>
        <w:tc>
          <w:tcPr>
            <w:tcW w:w="3210" w:type="dxa"/>
          </w:tcPr>
          <w:p w14:paraId="2DACC9DF" w14:textId="33818661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  <w:r w:rsidRPr="00775D19">
              <w:rPr>
                <w:rFonts w:hint="eastAsia"/>
                <w:sz w:val="20"/>
                <w:szCs w:val="20"/>
              </w:rPr>
              <w:t>（企業の技術的な特徴）</w:t>
            </w:r>
          </w:p>
        </w:tc>
      </w:tr>
      <w:tr w:rsidR="00775D19" w14:paraId="0A2819D9" w14:textId="77777777" w:rsidTr="00775D19">
        <w:tc>
          <w:tcPr>
            <w:tcW w:w="3209" w:type="dxa"/>
          </w:tcPr>
          <w:p w14:paraId="006019FF" w14:textId="77777777" w:rsidR="00775D19" w:rsidRDefault="00775D19" w:rsidP="00AE2E0E">
            <w:pPr>
              <w:rPr>
                <w:sz w:val="24"/>
              </w:rPr>
            </w:pPr>
          </w:p>
          <w:p w14:paraId="6E35243A" w14:textId="77777777" w:rsidR="00775D19" w:rsidRDefault="00775D19" w:rsidP="00AE2E0E">
            <w:pPr>
              <w:rPr>
                <w:sz w:val="24"/>
              </w:rPr>
            </w:pPr>
          </w:p>
          <w:p w14:paraId="3A40431B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4E5B2D23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1ADF78C0" w14:textId="77777777" w:rsidR="00775D19" w:rsidRDefault="00775D19" w:rsidP="00AE2E0E">
            <w:pPr>
              <w:rPr>
                <w:sz w:val="24"/>
              </w:rPr>
            </w:pPr>
          </w:p>
        </w:tc>
      </w:tr>
      <w:tr w:rsidR="00775D19" w14:paraId="3879747C" w14:textId="77777777" w:rsidTr="00775D19">
        <w:tc>
          <w:tcPr>
            <w:tcW w:w="3209" w:type="dxa"/>
          </w:tcPr>
          <w:p w14:paraId="46948F61" w14:textId="77777777" w:rsidR="00775D19" w:rsidRDefault="00775D19" w:rsidP="00AE2E0E">
            <w:pPr>
              <w:rPr>
                <w:sz w:val="24"/>
              </w:rPr>
            </w:pPr>
          </w:p>
          <w:p w14:paraId="4D4DF60D" w14:textId="77777777" w:rsidR="00775D19" w:rsidRDefault="00775D19" w:rsidP="00AE2E0E">
            <w:pPr>
              <w:rPr>
                <w:sz w:val="24"/>
              </w:rPr>
            </w:pPr>
          </w:p>
          <w:p w14:paraId="3F7440DF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69E976D6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3C80E90D" w14:textId="77777777" w:rsidR="00775D19" w:rsidRDefault="00775D19" w:rsidP="00AE2E0E">
            <w:pPr>
              <w:rPr>
                <w:sz w:val="24"/>
              </w:rPr>
            </w:pPr>
          </w:p>
        </w:tc>
      </w:tr>
      <w:tr w:rsidR="00775D19" w14:paraId="14ABC4A7" w14:textId="77777777" w:rsidTr="00775D19">
        <w:tc>
          <w:tcPr>
            <w:tcW w:w="3209" w:type="dxa"/>
          </w:tcPr>
          <w:p w14:paraId="6C064ED6" w14:textId="77777777" w:rsidR="00775D19" w:rsidRDefault="00775D19" w:rsidP="00AE2E0E">
            <w:pPr>
              <w:rPr>
                <w:sz w:val="24"/>
              </w:rPr>
            </w:pPr>
          </w:p>
          <w:p w14:paraId="53CAF5AA" w14:textId="77777777" w:rsidR="00775D19" w:rsidRDefault="00775D19" w:rsidP="00AE2E0E">
            <w:pPr>
              <w:rPr>
                <w:sz w:val="24"/>
              </w:rPr>
            </w:pPr>
          </w:p>
          <w:p w14:paraId="26768DF1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2D3028AC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2B952B52" w14:textId="77777777" w:rsidR="00775D19" w:rsidRDefault="00775D19" w:rsidP="00AE2E0E">
            <w:pPr>
              <w:rPr>
                <w:sz w:val="24"/>
              </w:rPr>
            </w:pPr>
          </w:p>
        </w:tc>
      </w:tr>
    </w:tbl>
    <w:p w14:paraId="55B5642A" w14:textId="77777777" w:rsidR="00775D19" w:rsidRPr="00AE2E0E" w:rsidRDefault="00775D19" w:rsidP="00AE2E0E">
      <w:pPr>
        <w:rPr>
          <w:sz w:val="24"/>
        </w:rPr>
      </w:pPr>
    </w:p>
    <w:sectPr w:rsidR="00775D19" w:rsidRPr="00AE2E0E" w:rsidSect="00AE2E0E">
      <w:pgSz w:w="11906" w:h="16838" w:code="9"/>
      <w:pgMar w:top="1418" w:right="1134" w:bottom="1134" w:left="1134" w:header="851" w:footer="992" w:gutter="0"/>
      <w:cols w:space="425"/>
      <w:docGrid w:type="linesAndChars" w:linePitch="476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0E"/>
    <w:rsid w:val="0015352B"/>
    <w:rsid w:val="001A0E5C"/>
    <w:rsid w:val="00370712"/>
    <w:rsid w:val="003F4CAA"/>
    <w:rsid w:val="005A7F24"/>
    <w:rsid w:val="006013E8"/>
    <w:rsid w:val="00775D19"/>
    <w:rsid w:val="008572AD"/>
    <w:rsid w:val="009B3526"/>
    <w:rsid w:val="00A57FB3"/>
    <w:rsid w:val="00AE2E0E"/>
    <w:rsid w:val="00B00195"/>
    <w:rsid w:val="00CF41E9"/>
    <w:rsid w:val="00DA6683"/>
    <w:rsid w:val="00DF0B5D"/>
    <w:rsid w:val="00E8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9A048"/>
  <w15:chartTrackingRefBased/>
  <w15:docId w15:val="{347F8028-390B-4565-B97A-C7920816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E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E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E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E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E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E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努 勝又</dc:creator>
  <cp:keywords/>
  <dc:description/>
  <cp:lastModifiedBy>地域振興課・井岡　朋美</cp:lastModifiedBy>
  <cp:revision>11</cp:revision>
  <cp:lastPrinted>2025-09-25T07:09:00Z</cp:lastPrinted>
  <dcterms:created xsi:type="dcterms:W3CDTF">2025-04-29T05:50:00Z</dcterms:created>
  <dcterms:modified xsi:type="dcterms:W3CDTF">2025-10-03T07:27:00Z</dcterms:modified>
</cp:coreProperties>
</file>